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930" w:rsidRPr="001F1C77" w:rsidRDefault="00AC6930" w:rsidP="00AC6930">
      <w:pPr>
        <w:spacing w:after="0" w:line="240" w:lineRule="auto"/>
        <w:jc w:val="center"/>
        <w:rPr>
          <w:rFonts w:ascii="Arial Black" w:eastAsia="Courier New" w:hAnsi="Arial Black"/>
          <w:color w:val="000000" w:themeColor="text1"/>
          <w:sz w:val="18"/>
        </w:rPr>
      </w:pPr>
      <w:r w:rsidRPr="001F1C77">
        <w:rPr>
          <w:rFonts w:ascii="Arial Black" w:hAnsi="Arial Black"/>
          <w:b/>
          <w:color w:val="000000" w:themeColor="text1"/>
        </w:rPr>
        <w:t>7</w:t>
      </w:r>
      <w:r w:rsidRPr="001F1C77">
        <w:rPr>
          <w:rFonts w:ascii="Arial Black" w:hAnsi="Arial Black"/>
          <w:b/>
          <w:color w:val="000000" w:themeColor="text1"/>
          <w:vertAlign w:val="superscript"/>
        </w:rPr>
        <w:t>th</w:t>
      </w:r>
      <w:r w:rsidRPr="001F1C77">
        <w:rPr>
          <w:rFonts w:ascii="Arial Black" w:hAnsi="Arial Black"/>
          <w:b/>
          <w:color w:val="000000" w:themeColor="text1"/>
        </w:rPr>
        <w:t xml:space="preserve"> </w:t>
      </w:r>
      <w:r w:rsidRPr="001F1C77">
        <w:rPr>
          <w:rFonts w:ascii="Arial Black" w:eastAsia="Courier New" w:hAnsi="Arial Black"/>
          <w:color w:val="000000" w:themeColor="text1"/>
          <w:sz w:val="18"/>
        </w:rPr>
        <w:t>FETAL MEDICINE &amp; OBSTETRIC ULTRASOUND SCAN WORKSHOP</w:t>
      </w:r>
    </w:p>
    <w:p w:rsidR="00AC6930" w:rsidRDefault="00AC6930" w:rsidP="00AC6930">
      <w:pPr>
        <w:spacing w:after="0" w:line="240" w:lineRule="auto"/>
        <w:jc w:val="center"/>
        <w:rPr>
          <w:b/>
        </w:rPr>
      </w:pPr>
      <w:r>
        <w:rPr>
          <w:b/>
        </w:rPr>
        <w:t>BASIC COURSE FROM 24</w:t>
      </w:r>
      <w:r w:rsidRPr="001F1C77">
        <w:rPr>
          <w:b/>
          <w:vertAlign w:val="superscript"/>
        </w:rPr>
        <w:t>th</w:t>
      </w:r>
      <w:r>
        <w:rPr>
          <w:b/>
        </w:rPr>
        <w:t xml:space="preserve"> </w:t>
      </w:r>
      <w:r w:rsidRPr="001F1C77">
        <w:rPr>
          <w:b/>
        </w:rPr>
        <w:t>– 28</w:t>
      </w:r>
      <w:r w:rsidRPr="001F1C77">
        <w:rPr>
          <w:b/>
          <w:vertAlign w:val="superscript"/>
        </w:rPr>
        <w:t>th</w:t>
      </w:r>
      <w:r>
        <w:rPr>
          <w:b/>
        </w:rPr>
        <w:t xml:space="preserve"> </w:t>
      </w:r>
      <w:r w:rsidRPr="001F1C77">
        <w:rPr>
          <w:b/>
        </w:rPr>
        <w:t>May 2021</w:t>
      </w:r>
    </w:p>
    <w:p w:rsidR="00AC6930" w:rsidRDefault="00AC6930" w:rsidP="00AC6930">
      <w:pPr>
        <w:spacing w:after="0" w:line="240" w:lineRule="auto"/>
        <w:jc w:val="center"/>
        <w:rPr>
          <w:b/>
        </w:rPr>
      </w:pPr>
      <w:r>
        <w:rPr>
          <w:b/>
        </w:rPr>
        <w:t xml:space="preserve">  PRE-TEST</w:t>
      </w:r>
      <w:r>
        <w:rPr>
          <w:b/>
        </w:rPr>
        <w:t xml:space="preserve"> (PART 2)</w:t>
      </w:r>
    </w:p>
    <w:p w:rsidR="00AC6930" w:rsidRDefault="00AC6930" w:rsidP="00AC6930">
      <w:pPr>
        <w:spacing w:after="0" w:line="240" w:lineRule="auto"/>
        <w:rPr>
          <w:b/>
        </w:rPr>
      </w:pPr>
    </w:p>
    <w:p w:rsidR="00AC6930" w:rsidRDefault="00AC6930" w:rsidP="00AC6930">
      <w:pPr>
        <w:spacing w:after="0" w:line="240" w:lineRule="auto"/>
        <w:rPr>
          <w:b/>
        </w:rPr>
      </w:pPr>
      <w:r>
        <w:rPr>
          <w:b/>
        </w:rPr>
        <w:t>Full Name</w:t>
      </w:r>
      <w:proofErr w:type="gramStart"/>
      <w:r>
        <w:rPr>
          <w:b/>
        </w:rPr>
        <w:t>:_</w:t>
      </w:r>
      <w:proofErr w:type="gramEnd"/>
      <w:r>
        <w:rPr>
          <w:b/>
        </w:rPr>
        <w:t xml:space="preserve">_______________________________________________________ </w:t>
      </w:r>
      <w:r>
        <w:rPr>
          <w:b/>
        </w:rPr>
        <w:tab/>
        <w:t>Phone No________________</w:t>
      </w:r>
    </w:p>
    <w:p w:rsidR="00AC6930" w:rsidRDefault="00AC6930" w:rsidP="00AC6930">
      <w:pPr>
        <w:spacing w:after="0" w:line="240" w:lineRule="auto"/>
        <w:rPr>
          <w:b/>
        </w:rPr>
      </w:pPr>
      <w:r>
        <w:rPr>
          <w:b/>
        </w:rPr>
        <w:t xml:space="preserve">Please answer the following questions, printout and submit at arrival. </w:t>
      </w:r>
    </w:p>
    <w:p w:rsidR="00AC6930" w:rsidRDefault="00AC6930" w:rsidP="00AC6930">
      <w:pPr>
        <w:jc w:val="center"/>
        <w:rPr>
          <w:b/>
        </w:rPr>
      </w:pPr>
    </w:p>
    <w:p w:rsidR="006C16B6" w:rsidRDefault="006C16B6" w:rsidP="006C16B6">
      <w:pPr>
        <w:rPr>
          <w:b/>
        </w:rPr>
      </w:pPr>
      <w:r>
        <w:rPr>
          <w:b/>
        </w:rPr>
        <w:t xml:space="preserve">PRE-TEST </w:t>
      </w:r>
      <w:bookmarkStart w:id="0" w:name="_GoBack"/>
      <w:bookmarkEnd w:id="0"/>
      <w:r>
        <w:rPr>
          <w:b/>
        </w:rPr>
        <w:t>(TRUE OR FALSE)</w:t>
      </w:r>
    </w:p>
    <w:p w:rsidR="00306D38" w:rsidRDefault="00306D38" w:rsidP="00AC6930">
      <w:pPr>
        <w:pStyle w:val="ListParagraph"/>
        <w:numPr>
          <w:ilvl w:val="0"/>
          <w:numId w:val="2"/>
        </w:numPr>
        <w:ind w:left="360"/>
      </w:pPr>
      <w:r>
        <w:t>Concerning use of ultrasound for dating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crown rump length can be used till 24 weeks. 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Use of composite scores is better than single scores.  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BPD, HC, AC, TCD &amp; FL are good measures in the second trimester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Gestational sac diameter can be used before the missed period.  </w:t>
      </w:r>
    </w:p>
    <w:p w:rsidR="00306D38" w:rsidRDefault="00306D38" w:rsidP="00AC6930">
      <w:pPr>
        <w:pStyle w:val="ListParagraph"/>
        <w:numPr>
          <w:ilvl w:val="1"/>
          <w:numId w:val="1"/>
        </w:numPr>
        <w:tabs>
          <w:tab w:val="left" w:pos="9450"/>
        </w:tabs>
        <w:ind w:left="1080"/>
      </w:pPr>
      <w:r>
        <w:t xml:space="preserve">Assessment in the third trimester gives a 1 to 2 week error margin  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Fetal assessment using ultrasound may be useful in decision making for: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Timing of delivery  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Mode of delivery  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Place of delivery  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Termination  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Treatment  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The major probe manipulations required in ultrasound include: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Sliding  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Rotation  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Angulation  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Rocking  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Pressing    </w:t>
      </w:r>
    </w:p>
    <w:p w:rsidR="00306D38" w:rsidRDefault="00306D38" w:rsidP="00AC6930">
      <w:pPr>
        <w:pStyle w:val="ListParagraph"/>
        <w:numPr>
          <w:ilvl w:val="0"/>
          <w:numId w:val="1"/>
        </w:numPr>
        <w:spacing w:after="160" w:line="259" w:lineRule="auto"/>
        <w:ind w:left="360"/>
      </w:pPr>
      <w:r>
        <w:t>Concerning gestational age assessment using ultrasound scan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A new gestational age should be assigned at every scan done by a very experienced </w:t>
      </w:r>
      <w:proofErr w:type="spellStart"/>
      <w:r>
        <w:t>sonologist</w:t>
      </w:r>
      <w:proofErr w:type="spellEnd"/>
      <w:r>
        <w:t xml:space="preserve">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It is unnecessary to ask the woman for her LMP as this could bias the scan report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At or near term, pregnant women should have a scan to reassess the earlier EDD given if it is still correct especially for women planned for induction of labour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In routine clinical practice, the scan dates are the most reliable hence should always be used for dating especially if done in early pregnancy 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In IVF pregnancies, the estimated LMP for EDD calculation is calculated as about 16 days from the date of embryo transfer. 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Which of these statements about the given date of last menstrual period is/are true?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It is the last day of the last menses.</w:t>
      </w:r>
      <w:r>
        <w:tab/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It is the day the last menses was expected.</w:t>
      </w:r>
      <w:r>
        <w:tab/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It is made more reliable if the woman has been off hormonal drugs at least 3 to</w:t>
      </w:r>
      <w:r w:rsidR="00F07FDA">
        <w:t xml:space="preserve"> 6 month</w:t>
      </w:r>
      <w:r>
        <w:tab/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It is more reliable in women with regular menses</w:t>
      </w:r>
      <w:r>
        <w:tab/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Can be validated by early ultrasound scan</w:t>
      </w:r>
      <w:r>
        <w:tab/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Which of the following is/are true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The menstrual and conceptual age are the same and inter-changeable</w:t>
      </w:r>
      <w:r>
        <w:tab/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The embryo is the period between the 3</w:t>
      </w:r>
      <w:r w:rsidRPr="00CF532B">
        <w:rPr>
          <w:vertAlign w:val="superscript"/>
        </w:rPr>
        <w:t>rd</w:t>
      </w:r>
      <w:r>
        <w:t xml:space="preserve"> and 8</w:t>
      </w:r>
      <w:r w:rsidRPr="00CF532B">
        <w:rPr>
          <w:vertAlign w:val="superscript"/>
        </w:rPr>
        <w:t>th</w:t>
      </w:r>
      <w:r>
        <w:t xml:space="preserve"> week of gestation using the menstrual age</w:t>
      </w:r>
      <w:r>
        <w:tab/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Fetal injury from teratogens is worse if it occurs in the fetal stage than in the embryonic stage</w:t>
      </w:r>
      <w:r>
        <w:tab/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fetus is considered viable when it is capable of </w:t>
      </w:r>
      <w:proofErr w:type="spellStart"/>
      <w:r>
        <w:t>extrauterine</w:t>
      </w:r>
      <w:proofErr w:type="spellEnd"/>
      <w:r>
        <w:t xml:space="preserve"> existence</w:t>
      </w:r>
      <w:r>
        <w:tab/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In the third trimester, ultrasound scan is more useful as an assessment of fetal growth than for dating. </w:t>
      </w:r>
    </w:p>
    <w:p w:rsidR="00F07FDA" w:rsidRDefault="00F07FDA" w:rsidP="00AC6930">
      <w:pPr>
        <w:pStyle w:val="ListParagraph"/>
        <w:ind w:left="360"/>
      </w:pPr>
    </w:p>
    <w:p w:rsidR="00306D38" w:rsidRDefault="00306D38" w:rsidP="00AC6930">
      <w:pPr>
        <w:pStyle w:val="ListParagraph"/>
        <w:numPr>
          <w:ilvl w:val="0"/>
          <w:numId w:val="1"/>
        </w:numPr>
        <w:spacing w:after="160" w:line="259" w:lineRule="auto"/>
        <w:ind w:left="360"/>
      </w:pPr>
      <w:r>
        <w:t>Concerning the picture below for femur length measurement, which of the following is true?</w:t>
      </w:r>
    </w:p>
    <w:p w:rsidR="00306D38" w:rsidRDefault="00306D38" w:rsidP="00306D38">
      <w:pPr>
        <w:pStyle w:val="ListParagraph"/>
        <w:spacing w:after="160" w:line="259" w:lineRule="auto"/>
      </w:pPr>
      <w:r>
        <w:rPr>
          <w:noProof/>
        </w:rPr>
        <w:lastRenderedPageBreak/>
        <w:drawing>
          <wp:inline distT="0" distB="0" distL="0" distR="0" wp14:anchorId="443EB807" wp14:editId="3526C13C">
            <wp:extent cx="4419600" cy="2800350"/>
            <wp:effectExtent l="19050" t="19050" r="19050" b="19050"/>
            <wp:docPr id="21" name="Picture 10" descr="20070528142325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007052814232528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8003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3333CC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06D38" w:rsidRDefault="00306D38" w:rsidP="00306D38">
      <w:pPr>
        <w:pStyle w:val="ListParagraph"/>
        <w:spacing w:after="160" w:line="259" w:lineRule="auto"/>
      </w:pP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The measurement was taken at the right focus 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The picture was appropriately optimized. 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The measurement is acceptable 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Increasing the depth would have been more appropriate  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The orientation of the bone is appropriate.  </w:t>
      </w:r>
    </w:p>
    <w:p w:rsidR="00306D38" w:rsidRDefault="00306D38" w:rsidP="00AC6930">
      <w:pPr>
        <w:pStyle w:val="ListParagraph"/>
        <w:numPr>
          <w:ilvl w:val="0"/>
          <w:numId w:val="1"/>
        </w:numPr>
        <w:spacing w:after="160" w:line="259" w:lineRule="auto"/>
        <w:ind w:left="360"/>
      </w:pPr>
      <w:r>
        <w:t>Concerning fetal growth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In critical cases, fetal growth assessment should be done every 48 hours 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In very good </w:t>
      </w:r>
      <w:proofErr w:type="spellStart"/>
      <w:r>
        <w:t>centres</w:t>
      </w:r>
      <w:proofErr w:type="spellEnd"/>
      <w:r>
        <w:t xml:space="preserve">, error margin for fetal weight estimation range is reported to be 2 to 5%  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 An abnormal Biophysical Profile is one of the earliest indicators of impending fetal demise  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Decreased liquor volume could be indicative of chronic fetal compromise  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Fetal Doppler assessment is a form of fetal Biophysical assessment  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In the  first trimester, which of the following is true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Gestational sac circumference is commonly used to assess gestational age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It is advisable to report low lying placenta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Fluid between the fetal chin and chest suggests fetal neutral position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proofErr w:type="spellStart"/>
      <w:r>
        <w:t>Chorionicity</w:t>
      </w:r>
      <w:proofErr w:type="spellEnd"/>
      <w:r>
        <w:t xml:space="preserve"> is best diagnosed at this time in multiple gestation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CRL of 84mm is equivalent to a gestational age of 13W6D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Which of the following is true?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The higher the frequency, the better the resolution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3D/4D scans are necessary for fetal anatomical survey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A dark area in the image indicates a fluid collection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Transvaginal probes have higher frequencies than the transabdominal probes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Transvaginal scans do not require coupling agents.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Which of the following is true?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Less than 5% of low lying placenta at 20 weeks will be placenta </w:t>
      </w:r>
      <w:proofErr w:type="spellStart"/>
      <w:r>
        <w:t>praevia</w:t>
      </w:r>
      <w:proofErr w:type="spellEnd"/>
      <w:r>
        <w:t xml:space="preserve">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proofErr w:type="spellStart"/>
      <w:r>
        <w:t>Trophotropism</w:t>
      </w:r>
      <w:proofErr w:type="spellEnd"/>
      <w:r>
        <w:t xml:space="preserve"> is one mechanism by </w:t>
      </w:r>
      <w:proofErr w:type="gramStart"/>
      <w:r>
        <w:t>which  a</w:t>
      </w:r>
      <w:proofErr w:type="gramEnd"/>
      <w:r>
        <w:t xml:space="preserve"> previously low lying placenta may be normal at term.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proofErr w:type="spellStart"/>
      <w:r>
        <w:t>Trophotropism</w:t>
      </w:r>
      <w:proofErr w:type="spellEnd"/>
      <w:r>
        <w:t xml:space="preserve"> has been implicated in causing morbid placenta adherence.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proofErr w:type="spellStart"/>
      <w:r>
        <w:t>Velamentous</w:t>
      </w:r>
      <w:proofErr w:type="spellEnd"/>
      <w:r>
        <w:t xml:space="preserve"> cord insertion is associated with vasa </w:t>
      </w:r>
      <w:proofErr w:type="spellStart"/>
      <w:r>
        <w:t>praevia</w:t>
      </w:r>
      <w:proofErr w:type="spellEnd"/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Placenta </w:t>
      </w:r>
      <w:proofErr w:type="spellStart"/>
      <w:r>
        <w:t>praevia</w:t>
      </w:r>
      <w:proofErr w:type="spellEnd"/>
      <w:r>
        <w:t xml:space="preserve"> at term is best diagnosed with the ultrasound scan when there is a full bladder.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Consent for an obstetric scan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Is not necessary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Should include discussion of alternate scanning levels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Should include offer of alternative screening tests for abnormal development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Means all findings at the scan should be included in the report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lastRenderedPageBreak/>
        <w:t>Means you are free of all liabilities resulting from the scan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In the first trimester, gestational age can be assessed by the following: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The largest diameter of the gestational sac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The CRL is best assessed between 11W and 13W+6D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The BPD between 6W and 13W+6D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A CRL of 84mm corresponds to 13W+6D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trans-cerebellar diameter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The first trimester scan is most useful in: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Diagnosis of multiple gestation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Gestational age assessment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Fetal anatomical survey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Fetal Doppler studies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>Position of the placenta</w:t>
      </w:r>
    </w:p>
    <w:p w:rsidR="00306D38" w:rsidRDefault="00306D38" w:rsidP="00AC6930">
      <w:pPr>
        <w:pStyle w:val="ListParagraph"/>
        <w:numPr>
          <w:ilvl w:val="0"/>
          <w:numId w:val="1"/>
        </w:numPr>
        <w:spacing w:after="160" w:line="259" w:lineRule="auto"/>
        <w:ind w:left="360"/>
      </w:pPr>
      <w:r>
        <w:t>Concerning ultrasonography: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Coupling agent use improves clarity of ultrasound images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Scanning with a full bladder is advised in routine obstetric scans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Piezo-electric crystals are essential components of the ultrasound probe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Transvaginal route is recommended for cervical assessment in pregnancy </w:t>
      </w:r>
    </w:p>
    <w:p w:rsidR="00306D38" w:rsidRDefault="00306D38" w:rsidP="00AC6930">
      <w:pPr>
        <w:pStyle w:val="ListParagraph"/>
        <w:numPr>
          <w:ilvl w:val="1"/>
          <w:numId w:val="1"/>
        </w:numPr>
        <w:spacing w:after="160" w:line="259" w:lineRule="auto"/>
        <w:ind w:left="1080"/>
      </w:pPr>
      <w:r>
        <w:t xml:space="preserve">3D and 4D ultrasound scans make use of volume probes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Which of the following is/are true concerning ultrasound?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A-mode ultrasound stands for Activity mode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B-mode stands for brightness mode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C-mode stands for Contrast mode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coronal plane in ultrasound divides the body into an upper and a lower part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sagittal plane divides the body into an anterior and a posterior half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Concerning ultrasound probe movement, generally: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Sliding in the short axis helps to centralize the image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‘Rocking’ helps to align the image on the screen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Rotation helps to lengthen the image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Sliding on the short axis of the probe helps to search for the appropriate plane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Pressure on the probe over the abdomen helps in adjusting focus in a desired plane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Concerning ultrasound terminology, which of these is/are true?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Anechoic means a white hue on the image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bladder filled with urine is usually black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bladder filled with urine is referred to as hyperechoic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proofErr w:type="spellStart"/>
      <w:r>
        <w:t>Iso</w:t>
      </w:r>
      <w:proofErr w:type="spellEnd"/>
      <w:r>
        <w:t xml:space="preserve">-echoic means the structure is as black as the bladder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fetal stomach is </w:t>
      </w:r>
      <w:proofErr w:type="spellStart"/>
      <w:r>
        <w:t>iso</w:t>
      </w:r>
      <w:proofErr w:type="spellEnd"/>
      <w:r>
        <w:t xml:space="preserve">-echoic with the fetal bladder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For the correct plane for the measurement of the abdominal circumference, the following are present on the image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Fetal kidney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abdominal insertion of the umbilical vein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fetal stomach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fetal gall bladder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Pear shaped abdominal circumference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For the correct plane for the measurement of the head circumference, the following are present on the image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Cavum septum </w:t>
      </w:r>
      <w:proofErr w:type="spellStart"/>
      <w:r>
        <w:t>pellucidum</w:t>
      </w:r>
      <w:proofErr w:type="spellEnd"/>
      <w:r>
        <w:t xml:space="preserve">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Thalami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Cerebellum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Midline </w:t>
      </w:r>
      <w:proofErr w:type="spellStart"/>
      <w:r>
        <w:t>Falx</w:t>
      </w:r>
      <w:proofErr w:type="spellEnd"/>
      <w:r>
        <w:t xml:space="preserve"> </w:t>
      </w:r>
      <w:proofErr w:type="spellStart"/>
      <w:r>
        <w:t>cerebri</w:t>
      </w:r>
      <w:proofErr w:type="spellEnd"/>
      <w:r>
        <w:t xml:space="preserve">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lastRenderedPageBreak/>
        <w:t xml:space="preserve">The shape should be circular </w:t>
      </w:r>
    </w:p>
    <w:p w:rsidR="00306D38" w:rsidRDefault="00306D38" w:rsidP="00AC6930">
      <w:pPr>
        <w:pStyle w:val="ListParagraph"/>
        <w:numPr>
          <w:ilvl w:val="0"/>
          <w:numId w:val="1"/>
        </w:numPr>
        <w:ind w:left="360"/>
      </w:pPr>
      <w:r>
        <w:t>In early pregnancy ultrasound scan: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mean gestational sac diameter is more accurate than the CRL for estimating gestational age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CRL  grows at approximately 2-3mm per day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fetal heart pulsation is usually seen before the CRL is 7mm.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absence of the fetal node in a gestational sac of 15mm diameter is diagnostic of an </w:t>
      </w:r>
      <w:proofErr w:type="spellStart"/>
      <w:r>
        <w:t>anembryonic</w:t>
      </w:r>
      <w:proofErr w:type="spellEnd"/>
      <w:r>
        <w:t xml:space="preserve"> gestation </w:t>
      </w:r>
    </w:p>
    <w:p w:rsidR="00306D38" w:rsidRDefault="00306D38" w:rsidP="00AC6930">
      <w:pPr>
        <w:pStyle w:val="ListParagraph"/>
        <w:numPr>
          <w:ilvl w:val="1"/>
          <w:numId w:val="1"/>
        </w:numPr>
        <w:ind w:left="1080"/>
      </w:pPr>
      <w:r>
        <w:t xml:space="preserve">The </w:t>
      </w:r>
      <w:proofErr w:type="spellStart"/>
      <w:r>
        <w:t>normograms</w:t>
      </w:r>
      <w:proofErr w:type="spellEnd"/>
      <w:r>
        <w:t xml:space="preserve"> for singleton gestation can be used in the dating of twin gestation </w:t>
      </w:r>
    </w:p>
    <w:p w:rsidR="00306D38" w:rsidRDefault="00306D38" w:rsidP="00AC6930">
      <w:pPr>
        <w:pStyle w:val="ListParagraph"/>
        <w:numPr>
          <w:ilvl w:val="0"/>
          <w:numId w:val="3"/>
        </w:numPr>
        <w:spacing w:after="160" w:line="259" w:lineRule="auto"/>
        <w:ind w:left="360"/>
      </w:pPr>
      <w:r>
        <w:t>With respect to the amniotic fluid;</w:t>
      </w:r>
    </w:p>
    <w:p w:rsidR="00306D38" w:rsidRDefault="00306D38" w:rsidP="00AC6930">
      <w:pPr>
        <w:pStyle w:val="ListParagraph"/>
        <w:numPr>
          <w:ilvl w:val="0"/>
          <w:numId w:val="4"/>
        </w:numPr>
        <w:spacing w:after="160" w:line="259" w:lineRule="auto"/>
        <w:ind w:left="720"/>
      </w:pPr>
      <w:r>
        <w:t xml:space="preserve">The normal range for deepest vertical pool is 2-8cm </w:t>
      </w:r>
    </w:p>
    <w:p w:rsidR="00306D38" w:rsidRDefault="00306D38" w:rsidP="00AC6930">
      <w:pPr>
        <w:pStyle w:val="ListParagraph"/>
        <w:numPr>
          <w:ilvl w:val="0"/>
          <w:numId w:val="4"/>
        </w:numPr>
        <w:spacing w:after="160" w:line="259" w:lineRule="auto"/>
        <w:ind w:left="720"/>
      </w:pPr>
      <w:r>
        <w:t xml:space="preserve">Deepest vertical pool &lt;2cm is oligohydramnios </w:t>
      </w:r>
    </w:p>
    <w:p w:rsidR="00306D38" w:rsidRDefault="00306D38" w:rsidP="00AC6930">
      <w:pPr>
        <w:pStyle w:val="ListParagraph"/>
        <w:numPr>
          <w:ilvl w:val="0"/>
          <w:numId w:val="4"/>
        </w:numPr>
        <w:spacing w:after="160" w:line="259" w:lineRule="auto"/>
        <w:ind w:left="720"/>
      </w:pPr>
      <w:r>
        <w:t xml:space="preserve">Amniotic fluid index &gt; 25cm could be associated with maternal diabetes mellitus </w:t>
      </w:r>
    </w:p>
    <w:p w:rsidR="00306D38" w:rsidRDefault="00306D38" w:rsidP="00AC6930">
      <w:pPr>
        <w:pStyle w:val="ListParagraph"/>
        <w:numPr>
          <w:ilvl w:val="0"/>
          <w:numId w:val="4"/>
        </w:numPr>
        <w:spacing w:after="160" w:line="259" w:lineRule="auto"/>
        <w:ind w:left="720"/>
      </w:pPr>
      <w:r>
        <w:t xml:space="preserve">Amniotic fluid index is measured across 4 quadrants </w:t>
      </w:r>
    </w:p>
    <w:p w:rsidR="00306D38" w:rsidRDefault="00306D38" w:rsidP="00AC6930">
      <w:pPr>
        <w:pStyle w:val="ListParagraph"/>
        <w:numPr>
          <w:ilvl w:val="0"/>
          <w:numId w:val="4"/>
        </w:numPr>
        <w:spacing w:after="160" w:line="259" w:lineRule="auto"/>
        <w:ind w:left="720"/>
      </w:pPr>
      <w:r>
        <w:t xml:space="preserve">Deepest vertical pool should be in a quadrant without fetal limbs or cord. </w:t>
      </w:r>
    </w:p>
    <w:p w:rsidR="00306D38" w:rsidRDefault="00306D38" w:rsidP="00AC6930">
      <w:pPr>
        <w:pStyle w:val="ListParagraph"/>
        <w:numPr>
          <w:ilvl w:val="0"/>
          <w:numId w:val="3"/>
        </w:numPr>
        <w:spacing w:after="160" w:line="259" w:lineRule="auto"/>
        <w:ind w:left="360"/>
      </w:pPr>
      <w:r>
        <w:t>Which of the following are essential considerations for obstetric scanning?</w:t>
      </w:r>
    </w:p>
    <w:p w:rsidR="00306D38" w:rsidRDefault="00306D38" w:rsidP="00AC6930">
      <w:pPr>
        <w:pStyle w:val="ListParagraph"/>
        <w:numPr>
          <w:ilvl w:val="0"/>
          <w:numId w:val="5"/>
        </w:numPr>
        <w:spacing w:after="160" w:line="259" w:lineRule="auto"/>
        <w:ind w:left="720"/>
      </w:pPr>
      <w:r>
        <w:t xml:space="preserve">The fetal heart pulsation is best documented with </w:t>
      </w:r>
      <w:proofErr w:type="spellStart"/>
      <w:r>
        <w:t>colour</w:t>
      </w:r>
      <w:proofErr w:type="spellEnd"/>
      <w:r>
        <w:t xml:space="preserve"> Doppler </w:t>
      </w:r>
    </w:p>
    <w:p w:rsidR="00306D38" w:rsidRDefault="00306D38" w:rsidP="00AC6930">
      <w:pPr>
        <w:pStyle w:val="ListParagraph"/>
        <w:numPr>
          <w:ilvl w:val="0"/>
          <w:numId w:val="5"/>
        </w:numPr>
        <w:spacing w:after="160" w:line="259" w:lineRule="auto"/>
        <w:ind w:left="720"/>
      </w:pPr>
      <w:r>
        <w:t xml:space="preserve">The image should occupy half of the screen size. </w:t>
      </w:r>
    </w:p>
    <w:p w:rsidR="00306D38" w:rsidRDefault="00306D38" w:rsidP="00AC6930">
      <w:pPr>
        <w:pStyle w:val="ListParagraph"/>
        <w:numPr>
          <w:ilvl w:val="0"/>
          <w:numId w:val="5"/>
        </w:numPr>
        <w:spacing w:after="160" w:line="259" w:lineRule="auto"/>
        <w:ind w:left="720"/>
      </w:pPr>
      <w:r>
        <w:t xml:space="preserve">The EDD obtained at every scanning session should be clearly recorded in the patient’s report. </w:t>
      </w:r>
    </w:p>
    <w:p w:rsidR="00306D38" w:rsidRDefault="00306D38" w:rsidP="00AC6930">
      <w:pPr>
        <w:pStyle w:val="ListParagraph"/>
        <w:numPr>
          <w:ilvl w:val="0"/>
          <w:numId w:val="5"/>
        </w:numPr>
        <w:spacing w:after="160" w:line="259" w:lineRule="auto"/>
        <w:ind w:left="720"/>
      </w:pPr>
      <w:r>
        <w:t xml:space="preserve">The EGA should not be calculated before an obstetric scan to avoid measurement bias. </w:t>
      </w:r>
    </w:p>
    <w:p w:rsidR="00306D38" w:rsidRDefault="00306D38" w:rsidP="00AC6930">
      <w:pPr>
        <w:pStyle w:val="ListParagraph"/>
        <w:numPr>
          <w:ilvl w:val="0"/>
          <w:numId w:val="5"/>
        </w:numPr>
        <w:spacing w:after="160" w:line="259" w:lineRule="auto"/>
        <w:ind w:left="720"/>
      </w:pPr>
      <w:r>
        <w:t xml:space="preserve">Routine fetal gender determination is an important component of a basic obstetric scan. </w:t>
      </w:r>
    </w:p>
    <w:p w:rsidR="00306D38" w:rsidRDefault="00306D38" w:rsidP="00AC6930">
      <w:pPr>
        <w:pStyle w:val="ListParagraph"/>
        <w:numPr>
          <w:ilvl w:val="0"/>
          <w:numId w:val="3"/>
        </w:numPr>
        <w:spacing w:after="160" w:line="259" w:lineRule="auto"/>
        <w:ind w:left="360"/>
      </w:pPr>
      <w:r>
        <w:t xml:space="preserve">Which of the following applies to the ultrasound assessment of the fetal </w:t>
      </w:r>
      <w:proofErr w:type="spellStart"/>
      <w:r>
        <w:t>biparietal</w:t>
      </w:r>
      <w:proofErr w:type="spellEnd"/>
      <w:r>
        <w:t xml:space="preserve"> diameter?</w:t>
      </w:r>
    </w:p>
    <w:p w:rsidR="00306D38" w:rsidRDefault="00306D38" w:rsidP="00AC6930">
      <w:pPr>
        <w:pStyle w:val="ListParagraph"/>
        <w:numPr>
          <w:ilvl w:val="0"/>
          <w:numId w:val="6"/>
        </w:numPr>
        <w:spacing w:after="160" w:line="259" w:lineRule="auto"/>
        <w:ind w:left="720"/>
      </w:pPr>
      <w:r>
        <w:t>The c</w:t>
      </w:r>
      <w:r w:rsidRPr="00D6563B">
        <w:t xml:space="preserve">alipers </w:t>
      </w:r>
      <w:r>
        <w:t xml:space="preserve">should be placed </w:t>
      </w:r>
      <w:r w:rsidRPr="00D6563B">
        <w:t>on the fetal scalp</w:t>
      </w:r>
      <w:r>
        <w:t xml:space="preserve">. </w:t>
      </w:r>
    </w:p>
    <w:p w:rsidR="00306D38" w:rsidRDefault="00306D38" w:rsidP="00AC6930">
      <w:pPr>
        <w:pStyle w:val="ListParagraph"/>
        <w:numPr>
          <w:ilvl w:val="0"/>
          <w:numId w:val="6"/>
        </w:numPr>
        <w:spacing w:after="160" w:line="259" w:lineRule="auto"/>
        <w:ind w:left="720"/>
      </w:pPr>
      <w:r>
        <w:t xml:space="preserve">The same image for Head circumference is used for BPD. </w:t>
      </w:r>
    </w:p>
    <w:p w:rsidR="00306D38" w:rsidRDefault="00306D38" w:rsidP="00AC6930">
      <w:pPr>
        <w:pStyle w:val="ListParagraph"/>
        <w:numPr>
          <w:ilvl w:val="0"/>
          <w:numId w:val="6"/>
        </w:numPr>
        <w:spacing w:after="160" w:line="259" w:lineRule="auto"/>
        <w:ind w:left="720"/>
      </w:pPr>
      <w:r>
        <w:t xml:space="preserve">The widest diameter of the fetal head should be measured. </w:t>
      </w:r>
    </w:p>
    <w:p w:rsidR="00306D38" w:rsidRDefault="00306D38" w:rsidP="00AC6930">
      <w:pPr>
        <w:pStyle w:val="ListParagraph"/>
        <w:numPr>
          <w:ilvl w:val="0"/>
          <w:numId w:val="6"/>
        </w:numPr>
        <w:spacing w:after="160" w:line="259" w:lineRule="auto"/>
        <w:ind w:left="720"/>
      </w:pPr>
      <w:r>
        <w:t xml:space="preserve">Calipers are placed on the outer table (leading edge) of the near-field, and the inner table (leading edge) of the far-field on the fetal skull. </w:t>
      </w:r>
    </w:p>
    <w:p w:rsidR="00306D38" w:rsidRDefault="00306D38" w:rsidP="00AC6930">
      <w:pPr>
        <w:pStyle w:val="ListParagraph"/>
        <w:numPr>
          <w:ilvl w:val="0"/>
          <w:numId w:val="6"/>
        </w:numPr>
        <w:spacing w:after="160" w:line="259" w:lineRule="auto"/>
        <w:ind w:left="720"/>
      </w:pPr>
      <w:r>
        <w:t xml:space="preserve">The measurement should be parallel to the </w:t>
      </w:r>
      <w:proofErr w:type="spellStart"/>
      <w:r>
        <w:t>falx</w:t>
      </w:r>
      <w:proofErr w:type="spellEnd"/>
      <w:r>
        <w:t xml:space="preserve"> </w:t>
      </w:r>
      <w:proofErr w:type="spellStart"/>
      <w:r>
        <w:t>cerebri</w:t>
      </w:r>
      <w:proofErr w:type="spellEnd"/>
      <w:r>
        <w:t xml:space="preserve">. </w:t>
      </w:r>
    </w:p>
    <w:p w:rsidR="00306D38" w:rsidRDefault="00306D38" w:rsidP="00AC6930">
      <w:pPr>
        <w:pStyle w:val="ListParagraph"/>
        <w:numPr>
          <w:ilvl w:val="0"/>
          <w:numId w:val="3"/>
        </w:numPr>
        <w:spacing w:after="160" w:line="259" w:lineRule="auto"/>
        <w:ind w:left="360"/>
      </w:pPr>
      <w:r>
        <w:t>Which of the following are true about basic scans of the placenta?</w:t>
      </w:r>
    </w:p>
    <w:p w:rsidR="00306D38" w:rsidRDefault="00306D38" w:rsidP="00AC6930">
      <w:pPr>
        <w:pStyle w:val="ListParagraph"/>
        <w:numPr>
          <w:ilvl w:val="0"/>
          <w:numId w:val="7"/>
        </w:numPr>
        <w:spacing w:after="160" w:line="259" w:lineRule="auto"/>
        <w:ind w:left="720"/>
      </w:pPr>
      <w:r>
        <w:t xml:space="preserve">The placenta thickness should be measured routinely </w:t>
      </w:r>
    </w:p>
    <w:p w:rsidR="00306D38" w:rsidRDefault="00306D38" w:rsidP="00AC6930">
      <w:pPr>
        <w:pStyle w:val="ListParagraph"/>
        <w:numPr>
          <w:ilvl w:val="0"/>
          <w:numId w:val="7"/>
        </w:numPr>
        <w:spacing w:after="160" w:line="259" w:lineRule="auto"/>
        <w:ind w:left="720"/>
      </w:pPr>
      <w:r>
        <w:t xml:space="preserve">A longitudinal scan of the placenta should be performed to determine its lower edge </w:t>
      </w:r>
    </w:p>
    <w:p w:rsidR="00306D38" w:rsidRDefault="00306D38" w:rsidP="00AC6930">
      <w:pPr>
        <w:pStyle w:val="ListParagraph"/>
        <w:numPr>
          <w:ilvl w:val="0"/>
          <w:numId w:val="7"/>
        </w:numPr>
        <w:spacing w:after="160" w:line="259" w:lineRule="auto"/>
        <w:ind w:left="720"/>
      </w:pPr>
      <w:r>
        <w:t xml:space="preserve">Ultrasound scan can reliably exclude placental abruption. </w:t>
      </w:r>
    </w:p>
    <w:p w:rsidR="00306D38" w:rsidRDefault="00306D38" w:rsidP="00AC6930">
      <w:pPr>
        <w:pStyle w:val="ListParagraph"/>
        <w:numPr>
          <w:ilvl w:val="0"/>
          <w:numId w:val="7"/>
        </w:numPr>
        <w:spacing w:after="160" w:line="259" w:lineRule="auto"/>
        <w:ind w:left="720"/>
      </w:pPr>
      <w:r>
        <w:t xml:space="preserve">Transvaginal scan can be safely performed in a patient with placenta </w:t>
      </w:r>
      <w:proofErr w:type="spellStart"/>
      <w:r>
        <w:t>praevia</w:t>
      </w:r>
      <w:proofErr w:type="spellEnd"/>
      <w:r>
        <w:t xml:space="preserve"> </w:t>
      </w:r>
    </w:p>
    <w:p w:rsidR="00306D38" w:rsidRDefault="00306D38" w:rsidP="00AC6930">
      <w:pPr>
        <w:pStyle w:val="ListParagraph"/>
        <w:numPr>
          <w:ilvl w:val="0"/>
          <w:numId w:val="7"/>
        </w:numPr>
        <w:spacing w:after="160" w:line="259" w:lineRule="auto"/>
        <w:ind w:left="720"/>
      </w:pPr>
      <w:r>
        <w:t>Placental lakes connote significant pathologies that should be reported on obstetric scans. F</w:t>
      </w:r>
    </w:p>
    <w:p w:rsidR="0087389F" w:rsidRDefault="0087389F" w:rsidP="00AC6930"/>
    <w:sectPr w:rsidR="0087389F" w:rsidSect="00AC6930">
      <w:type w:val="continuous"/>
      <w:pgSz w:w="11909" w:h="16834" w:code="9"/>
      <w:pgMar w:top="720" w:right="720" w:bottom="87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BAF"/>
    <w:multiLevelType w:val="hybridMultilevel"/>
    <w:tmpl w:val="E3222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D5E26"/>
    <w:multiLevelType w:val="hybridMultilevel"/>
    <w:tmpl w:val="49F81CCA"/>
    <w:lvl w:ilvl="0" w:tplc="BC9C2E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4F0F64"/>
    <w:multiLevelType w:val="hybridMultilevel"/>
    <w:tmpl w:val="49F81CCA"/>
    <w:lvl w:ilvl="0" w:tplc="BC9C2E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AA4FF7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EF6873"/>
    <w:multiLevelType w:val="hybridMultilevel"/>
    <w:tmpl w:val="02EC7A5A"/>
    <w:lvl w:ilvl="0" w:tplc="265CD9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0B2884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720F4A"/>
    <w:multiLevelType w:val="hybridMultilevel"/>
    <w:tmpl w:val="02EC7A5A"/>
    <w:lvl w:ilvl="0" w:tplc="265CD9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7E788E"/>
    <w:multiLevelType w:val="hybridMultilevel"/>
    <w:tmpl w:val="81028F1A"/>
    <w:lvl w:ilvl="0" w:tplc="12F0F2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FE182B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D6B5821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DA73EC8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40D33F7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A45766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ED5967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99F5806"/>
    <w:multiLevelType w:val="hybridMultilevel"/>
    <w:tmpl w:val="72D00130"/>
    <w:lvl w:ilvl="0" w:tplc="FA5094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8874BF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61C6888"/>
    <w:multiLevelType w:val="hybridMultilevel"/>
    <w:tmpl w:val="C99CE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47529B"/>
    <w:multiLevelType w:val="hybridMultilevel"/>
    <w:tmpl w:val="81028F1A"/>
    <w:lvl w:ilvl="0" w:tplc="12F0F2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8B13BF"/>
    <w:multiLevelType w:val="hybridMultilevel"/>
    <w:tmpl w:val="84E83518"/>
    <w:lvl w:ilvl="0" w:tplc="8BA82C8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120B71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936526F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9742D67"/>
    <w:multiLevelType w:val="hybridMultilevel"/>
    <w:tmpl w:val="72D00130"/>
    <w:lvl w:ilvl="0" w:tplc="FA5094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0D0C5B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CBE4833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0BD1A09"/>
    <w:multiLevelType w:val="hybridMultilevel"/>
    <w:tmpl w:val="68108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255B7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50B5FC2"/>
    <w:multiLevelType w:val="hybridMultilevel"/>
    <w:tmpl w:val="84E83518"/>
    <w:lvl w:ilvl="0" w:tplc="8BA82C8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55D27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D1A7154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E3029DC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13D2A37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0DE4B4A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6403815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F1E7019"/>
    <w:multiLevelType w:val="hybridMultilevel"/>
    <w:tmpl w:val="E8CEA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16"/>
  </w:num>
  <w:num w:numId="3">
    <w:abstractNumId w:val="26"/>
  </w:num>
  <w:num w:numId="4">
    <w:abstractNumId w:val="7"/>
  </w:num>
  <w:num w:numId="5">
    <w:abstractNumId w:val="21"/>
  </w:num>
  <w:num w:numId="6">
    <w:abstractNumId w:val="4"/>
  </w:num>
  <w:num w:numId="7">
    <w:abstractNumId w:val="2"/>
  </w:num>
  <w:num w:numId="8">
    <w:abstractNumId w:val="0"/>
  </w:num>
  <w:num w:numId="9">
    <w:abstractNumId w:val="28"/>
  </w:num>
  <w:num w:numId="10">
    <w:abstractNumId w:val="30"/>
  </w:num>
  <w:num w:numId="11">
    <w:abstractNumId w:val="12"/>
  </w:num>
  <w:num w:numId="12">
    <w:abstractNumId w:val="23"/>
  </w:num>
  <w:num w:numId="13">
    <w:abstractNumId w:val="9"/>
  </w:num>
  <w:num w:numId="14">
    <w:abstractNumId w:val="20"/>
  </w:num>
  <w:num w:numId="15">
    <w:abstractNumId w:val="31"/>
  </w:num>
  <w:num w:numId="16">
    <w:abstractNumId w:val="29"/>
  </w:num>
  <w:num w:numId="17">
    <w:abstractNumId w:val="27"/>
  </w:num>
  <w:num w:numId="18">
    <w:abstractNumId w:val="13"/>
  </w:num>
  <w:num w:numId="19">
    <w:abstractNumId w:val="15"/>
  </w:num>
  <w:num w:numId="20">
    <w:abstractNumId w:val="32"/>
  </w:num>
  <w:num w:numId="21">
    <w:abstractNumId w:val="11"/>
  </w:num>
  <w:num w:numId="22">
    <w:abstractNumId w:val="8"/>
  </w:num>
  <w:num w:numId="23">
    <w:abstractNumId w:val="5"/>
  </w:num>
  <w:num w:numId="24">
    <w:abstractNumId w:val="25"/>
  </w:num>
  <w:num w:numId="25">
    <w:abstractNumId w:val="22"/>
  </w:num>
  <w:num w:numId="26">
    <w:abstractNumId w:val="3"/>
  </w:num>
  <w:num w:numId="27">
    <w:abstractNumId w:val="19"/>
  </w:num>
  <w:num w:numId="28">
    <w:abstractNumId w:val="10"/>
  </w:num>
  <w:num w:numId="29">
    <w:abstractNumId w:val="33"/>
  </w:num>
  <w:num w:numId="30">
    <w:abstractNumId w:val="17"/>
  </w:num>
  <w:num w:numId="31">
    <w:abstractNumId w:val="14"/>
  </w:num>
  <w:num w:numId="32">
    <w:abstractNumId w:val="6"/>
  </w:num>
  <w:num w:numId="33">
    <w:abstractNumId w:val="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38"/>
    <w:rsid w:val="00306D38"/>
    <w:rsid w:val="0044798F"/>
    <w:rsid w:val="004753E4"/>
    <w:rsid w:val="006C16B6"/>
    <w:rsid w:val="0087389F"/>
    <w:rsid w:val="00A64604"/>
    <w:rsid w:val="00AC6930"/>
    <w:rsid w:val="00B45F27"/>
    <w:rsid w:val="00BD119F"/>
    <w:rsid w:val="00F07FDA"/>
    <w:rsid w:val="00F52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D38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D38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8C9B4-4583-4876-8394-7C73C8E2A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ASSESSOR</dc:creator>
  <cp:lastModifiedBy>USER</cp:lastModifiedBy>
  <cp:revision>3</cp:revision>
  <dcterms:created xsi:type="dcterms:W3CDTF">2021-05-14T15:21:00Z</dcterms:created>
  <dcterms:modified xsi:type="dcterms:W3CDTF">2021-05-14T16:02:00Z</dcterms:modified>
</cp:coreProperties>
</file>